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</w:p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E36C0A" w:themeColor="accent6" w:themeShade="BF"/>
          <w:sz w:val="27"/>
          <w:szCs w:val="27"/>
          <w:shd w:val="clear" w:color="auto" w:fill="FFFFFF"/>
        </w:rPr>
      </w:pPr>
      <w:r w:rsidRPr="004D7AED">
        <w:rPr>
          <w:b/>
          <w:color w:val="E36C0A" w:themeColor="accent6" w:themeShade="BF"/>
          <w:sz w:val="27"/>
          <w:szCs w:val="27"/>
          <w:shd w:val="clear" w:color="auto" w:fill="FFFFFF"/>
        </w:rPr>
        <w:t xml:space="preserve">Консультация для родителей 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E36C0A" w:themeColor="accent6" w:themeShade="BF"/>
          <w:sz w:val="27"/>
          <w:szCs w:val="27"/>
          <w:shd w:val="clear" w:color="auto" w:fill="FFFFFF"/>
        </w:rPr>
      </w:pPr>
      <w:r w:rsidRPr="004D7AED">
        <w:rPr>
          <w:b/>
          <w:color w:val="E36C0A" w:themeColor="accent6" w:themeShade="BF"/>
          <w:sz w:val="27"/>
          <w:szCs w:val="27"/>
          <w:shd w:val="clear" w:color="auto" w:fill="FFFFFF"/>
        </w:rPr>
        <w:t>«Развитие мелкой моторики рук у детей»</w:t>
      </w:r>
    </w:p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 xml:space="preserve">Около ста лет назад Мария </w:t>
      </w:r>
      <w:proofErr w:type="spellStart"/>
      <w:r w:rsidRPr="004D7AED">
        <w:rPr>
          <w:color w:val="111111"/>
          <w:sz w:val="26"/>
          <w:szCs w:val="26"/>
        </w:rPr>
        <w:t>Монтессори</w:t>
      </w:r>
      <w:proofErr w:type="spellEnd"/>
      <w:r w:rsidRPr="004D7AED">
        <w:rPr>
          <w:color w:val="111111"/>
          <w:sz w:val="26"/>
          <w:szCs w:val="26"/>
        </w:rPr>
        <w:t xml:space="preserve"> заметила, что </w:t>
      </w:r>
      <w:hyperlink r:id="rId4" w:tooltip="Развитие ребенка. Консультации для родителей" w:history="1">
        <w:r w:rsidRPr="004D7AED">
          <w:rPr>
            <w:rStyle w:val="a5"/>
            <w:color w:val="auto"/>
            <w:sz w:val="26"/>
            <w:szCs w:val="26"/>
            <w:u w:val="none"/>
            <w:bdr w:val="none" w:sz="0" w:space="0" w:color="auto" w:frame="1"/>
          </w:rPr>
          <w:t>развитие речи</w:t>
        </w:r>
      </w:hyperlink>
      <w:r w:rsidRPr="004D7AED">
        <w:rPr>
          <w:sz w:val="26"/>
          <w:szCs w:val="26"/>
        </w:rPr>
        <w:t>,</w:t>
      </w:r>
      <w:r w:rsidRPr="004D7AED">
        <w:rPr>
          <w:color w:val="111111"/>
          <w:sz w:val="26"/>
          <w:szCs w:val="26"/>
        </w:rPr>
        <w:t xml:space="preserve"> и интеллекта тесно связано с тем, насколько сформировано моторное развитие ребёнка.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Подмечено</w:t>
      </w:r>
      <w:r w:rsidRPr="004D7AED">
        <w:rPr>
          <w:color w:val="111111"/>
          <w:sz w:val="26"/>
          <w:szCs w:val="26"/>
        </w:rPr>
        <w:t xml:space="preserve">, что </w:t>
      </w:r>
      <w:proofErr w:type="gramStart"/>
      <w:r w:rsidRPr="004D7AED">
        <w:rPr>
          <w:color w:val="111111"/>
          <w:sz w:val="26"/>
          <w:szCs w:val="26"/>
        </w:rPr>
        <w:t>при</w:t>
      </w:r>
      <w:proofErr w:type="gramEnd"/>
      <w:r w:rsidRPr="004D7AED">
        <w:rPr>
          <w:color w:val="111111"/>
          <w:sz w:val="26"/>
          <w:szCs w:val="26"/>
        </w:rPr>
        <w:t xml:space="preserve"> плохо развитой мелкой моторики у детей наблюдается задержка речевого развития, что приводит </w:t>
      </w:r>
      <w:r w:rsidRPr="004D7AED">
        <w:rPr>
          <w:i/>
          <w:iCs/>
          <w:color w:val="111111"/>
          <w:sz w:val="26"/>
          <w:szCs w:val="26"/>
          <w:bdr w:val="none" w:sz="0" w:space="0" w:color="auto" w:frame="1"/>
        </w:rPr>
        <w:t>к проблемам</w:t>
      </w:r>
      <w:r w:rsidRPr="004D7AED">
        <w:rPr>
          <w:color w:val="111111"/>
          <w:sz w:val="26"/>
          <w:szCs w:val="26"/>
        </w:rPr>
        <w:t> с памятью, вниманием, и негативно сказывается на интеллекте ребёнка.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Сегодня каждый родитель понимает </w:t>
      </w: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важность развития</w:t>
      </w:r>
      <w:r w:rsidRPr="004D7AED">
        <w:rPr>
          <w:color w:val="111111"/>
          <w:sz w:val="26"/>
          <w:szCs w:val="26"/>
        </w:rPr>
        <w:t> мелкой моторики рук для полноценного развития личности ребёнка, тем не менее, родители не всегда обращают внимание на этот факт.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i/>
          <w:iCs/>
          <w:color w:val="111111"/>
          <w:sz w:val="26"/>
          <w:szCs w:val="26"/>
          <w:bdr w:val="none" w:sz="0" w:space="0" w:color="auto" w:frame="1"/>
        </w:rPr>
        <w:t>Как результат </w:t>
      </w:r>
      <w:r w:rsidRPr="004D7AED">
        <w:rPr>
          <w:color w:val="111111"/>
          <w:sz w:val="26"/>
          <w:szCs w:val="26"/>
        </w:rPr>
        <w:t>- в школе у некоторых дошкольников возникают речевые, и моторные нарушения: плохая артикуляция, невнятная дикция, что в свою очередь, влияет на успешность овладения чтением и письмом.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Поэтому, нам взрослым, важно знать</w:t>
      </w:r>
      <w:r w:rsidRPr="004D7AED">
        <w:rPr>
          <w:color w:val="111111"/>
          <w:sz w:val="26"/>
          <w:szCs w:val="26"/>
        </w:rPr>
        <w:t>, как же развивать мелкую моторику у ребёнка.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i/>
          <w:iCs/>
          <w:color w:val="111111"/>
          <w:sz w:val="26"/>
          <w:szCs w:val="26"/>
          <w:bdr w:val="none" w:sz="0" w:space="0" w:color="auto" w:frame="1"/>
        </w:rPr>
        <w:t>Существует большое количество упражнений</w:t>
      </w:r>
      <w:r w:rsidRPr="004D7AED">
        <w:rPr>
          <w:color w:val="111111"/>
          <w:sz w:val="26"/>
          <w:szCs w:val="26"/>
        </w:rPr>
        <w:t>, и игр, для развития мелкой моторики у детей. Их условно можно разделить на несколько категорий: рисование, лепка, пальчиковые игры, игры с мелкими предметами.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Родителей не должно беспокоить отсутствие педагогического опыта, просто надо выбрать </w:t>
      </w: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доступные средства для домашнего обучения</w:t>
      </w:r>
      <w:r w:rsidRPr="004D7AED">
        <w:rPr>
          <w:color w:val="111111"/>
          <w:sz w:val="26"/>
          <w:szCs w:val="26"/>
        </w:rPr>
        <w:t>, с вашим ребёнком.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 xml:space="preserve">- Главное помните, что занятия на мелкую моторику должны быть регулярными, и идти по принципу - </w:t>
      </w:r>
      <w:proofErr w:type="gramStart"/>
      <w:r w:rsidRPr="004D7AED">
        <w:rPr>
          <w:color w:val="111111"/>
          <w:sz w:val="26"/>
          <w:szCs w:val="26"/>
        </w:rPr>
        <w:t>от</w:t>
      </w:r>
      <w:proofErr w:type="gramEnd"/>
      <w:r w:rsidRPr="004D7AED">
        <w:rPr>
          <w:color w:val="111111"/>
          <w:sz w:val="26"/>
          <w:szCs w:val="26"/>
        </w:rPr>
        <w:t xml:space="preserve"> простого к сложному.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 xml:space="preserve">- Не нужно выполнять утомительные тренировки, и скучные занятия: все упражнения проводите в лёгкой игровой, и развлекательной </w:t>
      </w:r>
      <w:proofErr w:type="gramStart"/>
      <w:r w:rsidRPr="004D7AED">
        <w:rPr>
          <w:color w:val="111111"/>
          <w:sz w:val="26"/>
          <w:szCs w:val="26"/>
        </w:rPr>
        <w:t>форме</w:t>
      </w:r>
      <w:proofErr w:type="gramEnd"/>
      <w:r w:rsidRPr="004D7AED">
        <w:rPr>
          <w:color w:val="111111"/>
          <w:sz w:val="26"/>
          <w:szCs w:val="26"/>
        </w:rPr>
        <w:t xml:space="preserve"> - которая поможет скрасить досуг вашему ребёнку.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- Чтобы игры, и упражнения не стали однотипными, целесообразно вводить игровые, соревновательные элементы.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- Данные виды игр благотворно влияют на подготовку к школе (особенно в овладении письмом).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Для каждого возраста есть свои определенные игры для развития мелкой моторики - поэтому сегодня рассмотрим некоторые из них.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Из наиболее простых и эффективных игр, и способов для дома подойдут: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b/>
          <w:color w:val="E36C0A" w:themeColor="accent6" w:themeShade="BF"/>
          <w:sz w:val="26"/>
          <w:szCs w:val="26"/>
        </w:rPr>
        <w:t>1. Развивающие игрушки</w:t>
      </w:r>
      <w:r w:rsidRPr="004D7AED">
        <w:rPr>
          <w:color w:val="111111"/>
          <w:sz w:val="26"/>
          <w:szCs w:val="26"/>
        </w:rPr>
        <w:t xml:space="preserve">: игрушки-шнуровки; кубики; конструкторы; </w:t>
      </w:r>
      <w:proofErr w:type="gramStart"/>
      <w:r w:rsidRPr="004D7AED">
        <w:rPr>
          <w:color w:val="111111"/>
          <w:sz w:val="26"/>
          <w:szCs w:val="26"/>
        </w:rPr>
        <w:t>вкладыши</w:t>
      </w:r>
      <w:proofErr w:type="gramEnd"/>
      <w:r w:rsidRPr="004D7AED">
        <w:rPr>
          <w:color w:val="111111"/>
          <w:sz w:val="26"/>
          <w:szCs w:val="26"/>
        </w:rPr>
        <w:t xml:space="preserve"> - которые можно приобрести на прилавках магазинов;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b/>
          <w:color w:val="E36C0A" w:themeColor="accent6" w:themeShade="BF"/>
          <w:sz w:val="26"/>
          <w:szCs w:val="26"/>
        </w:rPr>
        <w:t>2. Бусы, пуговки</w:t>
      </w:r>
      <w:r w:rsidRPr="004D7AED">
        <w:rPr>
          <w:color w:val="111111"/>
          <w:sz w:val="26"/>
          <w:szCs w:val="26"/>
        </w:rPr>
        <w:t xml:space="preserve"> (</w:t>
      </w:r>
      <w:r w:rsidRPr="004D7AED">
        <w:rPr>
          <w:i/>
          <w:iCs/>
          <w:color w:val="111111"/>
          <w:sz w:val="26"/>
          <w:szCs w:val="26"/>
          <w:bdr w:val="none" w:sz="0" w:space="0" w:color="auto" w:frame="1"/>
        </w:rPr>
        <w:t>всегда найдутся под рукой)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Детям нравится перебирать мелкие предметы, это занятие в свою очень полезно, и развивает мелкую моторику рук.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lastRenderedPageBreak/>
        <w:t>Если ребёнка увлечь игрой - думаю, ему будет интересно перебирать их пальчиками, сортировать по размеру.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E36C0A" w:themeColor="accent6" w:themeShade="BF"/>
          <w:sz w:val="26"/>
          <w:szCs w:val="26"/>
        </w:rPr>
      </w:pPr>
      <w:r w:rsidRPr="004D7AED">
        <w:rPr>
          <w:b/>
          <w:color w:val="E36C0A" w:themeColor="accent6" w:themeShade="BF"/>
          <w:sz w:val="26"/>
          <w:szCs w:val="26"/>
        </w:rPr>
        <w:t>3. Рисование на песке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Насыпьте на поднос песок. Предложите нарисовать любую фигуру, прямоугольник, круг, постепенно усложняя задание.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E36C0A" w:themeColor="accent6" w:themeShade="BF"/>
          <w:sz w:val="26"/>
          <w:szCs w:val="26"/>
        </w:rPr>
      </w:pPr>
      <w:r w:rsidRPr="004D7AED">
        <w:rPr>
          <w:b/>
          <w:color w:val="E36C0A" w:themeColor="accent6" w:themeShade="BF"/>
          <w:sz w:val="26"/>
          <w:szCs w:val="26"/>
        </w:rPr>
        <w:t>4. Лепка</w:t>
      </w:r>
    </w:p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Для лепки подойдёт пластилин, глина, тесто. Если, собираетесь что - то испечь, обязательно позовите с собой, на кухню и ребёнка. Предложите помочь в этом нелёгком деле. Детям очень нравится мять, раскатывать тесто. К тому же он будет горд, что помогает маме.</w:t>
      </w:r>
    </w:p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E36C0A" w:themeColor="accent6" w:themeShade="BF"/>
          <w:sz w:val="26"/>
          <w:szCs w:val="26"/>
        </w:rPr>
      </w:pPr>
      <w:r w:rsidRPr="004D7AED">
        <w:rPr>
          <w:b/>
          <w:color w:val="E36C0A" w:themeColor="accent6" w:themeShade="BF"/>
          <w:sz w:val="26"/>
          <w:szCs w:val="26"/>
        </w:rPr>
        <w:t>5</w:t>
      </w:r>
      <w:r w:rsidRPr="004D7AED">
        <w:rPr>
          <w:color w:val="E36C0A" w:themeColor="accent6" w:themeShade="BF"/>
          <w:sz w:val="26"/>
          <w:szCs w:val="26"/>
        </w:rPr>
        <w:t xml:space="preserve">. </w:t>
      </w:r>
      <w:r w:rsidRPr="004D7AED">
        <w:rPr>
          <w:b/>
          <w:color w:val="E36C0A" w:themeColor="accent6" w:themeShade="BF"/>
          <w:sz w:val="26"/>
          <w:szCs w:val="26"/>
        </w:rPr>
        <w:t>Рисование и раскрашивание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Очень полезно обводить контур картинок, состоящий из пунктирных линий, а также раскрашивать объекты различной формы. Поэтому ребёнку можно предложить раскраски, или специальную доску, чтобы он рисовал.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E36C0A" w:themeColor="accent6" w:themeShade="BF"/>
          <w:sz w:val="26"/>
          <w:szCs w:val="26"/>
        </w:rPr>
      </w:pPr>
      <w:r w:rsidRPr="004D7AED">
        <w:rPr>
          <w:b/>
          <w:color w:val="E36C0A" w:themeColor="accent6" w:themeShade="BF"/>
          <w:sz w:val="26"/>
          <w:szCs w:val="26"/>
        </w:rPr>
        <w:t>6. Вырезание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Думаю, что у каждого дома найдутся ножницы, клей-карандаш, цветная бумага. Дети любят конструировать различные поделки, и это занятие не только разовьёт мелкую моторику, но и пространственное воображение, творческое мышление. Можно вырезать с ребёнком готовые картинки, и приклеить их, или сделать аппликацию т. п.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Играя в игры, с ребёнком, и выполняя упражнения, направленные на развитие мелкой моторики, систематически. </w:t>
      </w: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Вы уважаемые родители скоро непременно</w:t>
      </w:r>
      <w:r w:rsidRPr="004D7AED">
        <w:rPr>
          <w:color w:val="111111"/>
          <w:sz w:val="26"/>
          <w:szCs w:val="26"/>
        </w:rPr>
        <w:t>, заметите, результат: движения вашего малыша с каждым разом станут плавными, чёткими и скоординированными.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4D7AED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Помните</w:t>
      </w:r>
      <w:r w:rsidRPr="004D7AED">
        <w:rPr>
          <w:color w:val="111111"/>
          <w:sz w:val="26"/>
          <w:szCs w:val="26"/>
        </w:rPr>
        <w:t>, что игры тренируют у ребёнка способность анализировать информацию, принимать решение с учётом условий, способность действовать по образцу и самостоятельно, тренируют усидчивость, терпеливость, сосредоточенность на деятельности, аккуратность и способность получать эстетическое удовольствие от конечного результата.</w:t>
      </w:r>
    </w:p>
    <w:p w:rsidR="004D7AED" w:rsidRP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E36C0A" w:themeColor="accent6" w:themeShade="BF"/>
          <w:sz w:val="26"/>
          <w:szCs w:val="26"/>
        </w:rPr>
      </w:pPr>
      <w:r w:rsidRPr="004D7AED">
        <w:rPr>
          <w:rStyle w:val="a4"/>
          <w:color w:val="E36C0A" w:themeColor="accent6" w:themeShade="BF"/>
          <w:sz w:val="26"/>
          <w:szCs w:val="26"/>
          <w:bdr w:val="none" w:sz="0" w:space="0" w:color="auto" w:frame="1"/>
        </w:rPr>
        <w:t>Советы для родителей: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Родителям важно знать о нескольких правилах, чтобы игры и упражнения давали свой результат: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Совместные занятия с вашим ребёнком, должны вызывать интерес у него. В противном случае он просто не будет выполнять то, что вы ему предлагаете выполнить.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Занимаясь дома крайне важно, принимать активное участие в этом ведь для ребёнка Вы – это самый близкий человек.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Не забывайте хвалить ребёнка. Для детей крайне важно получить одобрение со стороны взрослых - того, что они делают.</w:t>
      </w:r>
    </w:p>
    <w:p w:rsidR="004D7AED" w:rsidRPr="004D7AED" w:rsidRDefault="004D7AED" w:rsidP="004D7A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4D7AED">
        <w:rPr>
          <w:color w:val="111111"/>
          <w:sz w:val="26"/>
          <w:szCs w:val="26"/>
        </w:rPr>
        <w:t>Не делайте упражнения слишком длительными.</w:t>
      </w:r>
    </w:p>
    <w:p w:rsidR="004D7AED" w:rsidRDefault="004D7AED" w:rsidP="004D7AE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E36C0A" w:themeColor="accent6" w:themeShade="BF"/>
          <w:sz w:val="28"/>
          <w:szCs w:val="27"/>
          <w:bdr w:val="none" w:sz="0" w:space="0" w:color="auto" w:frame="1"/>
        </w:rPr>
      </w:pPr>
      <w:r w:rsidRPr="004D7AED">
        <w:rPr>
          <w:rStyle w:val="a4"/>
          <w:color w:val="E36C0A" w:themeColor="accent6" w:themeShade="BF"/>
          <w:sz w:val="28"/>
          <w:szCs w:val="27"/>
          <w:bdr w:val="none" w:sz="0" w:space="0" w:color="auto" w:frame="1"/>
        </w:rPr>
        <w:t>Желаем Вам успехов в воспитании ваших детей!</w:t>
      </w:r>
    </w:p>
    <w:p w:rsidR="0055750C" w:rsidRPr="004D7AED" w:rsidRDefault="0055750C" w:rsidP="004D7AE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E36C0A" w:themeColor="accent6" w:themeShade="BF"/>
          <w:sz w:val="28"/>
          <w:szCs w:val="27"/>
        </w:rPr>
      </w:pPr>
    </w:p>
    <w:p w:rsidR="0055750C" w:rsidRDefault="004D7AED" w:rsidP="004D7AED">
      <w:p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2657475" cy="1993106"/>
            <wp:effectExtent l="19050" t="0" r="9525" b="0"/>
            <wp:docPr id="2" name="Рисунок 2" descr="H:\ЗАПАС ФЛЕШКА\ЗАПАС ФЛЕШКА\ПРОЕКТ\2016-03-17\DSC0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ЗАПАС ФЛЕШКА\ЗАПАС ФЛЕШКА\ПРОЕКТ\2016-03-17\DSC02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95" cy="199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50C">
        <w:rPr>
          <w:rFonts w:ascii="Times New Roman" w:hAnsi="Times New Roman" w:cs="Times New Roman"/>
          <w:sz w:val="20"/>
        </w:rPr>
        <w:t xml:space="preserve">       </w:t>
      </w:r>
      <w:r w:rsidRPr="004D7AED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660650" cy="1995487"/>
            <wp:effectExtent l="19050" t="0" r="6350" b="0"/>
            <wp:docPr id="3" name="Рисунок 1" descr="H:\ЗАПАС ФЛЕШКА\ЗАПАС ФЛЕШКА\ПРОЕКТ\2016-03-17\DSC0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АПАС ФЛЕШКА\ЗАПАС ФЛЕШКА\ПРОЕКТ\2016-03-17\DSC02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96" cy="200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005" w:rsidRDefault="00B64005" w:rsidP="004D7AED">
      <w:pPr>
        <w:spacing w:line="240" w:lineRule="auto"/>
        <w:rPr>
          <w:rFonts w:ascii="Times New Roman" w:hAnsi="Times New Roman" w:cs="Times New Roman"/>
          <w:sz w:val="20"/>
        </w:rPr>
      </w:pPr>
    </w:p>
    <w:p w:rsidR="0055750C" w:rsidRDefault="0055750C" w:rsidP="004D7AED">
      <w:pPr>
        <w:spacing w:line="240" w:lineRule="auto"/>
        <w:rPr>
          <w:rFonts w:ascii="Times New Roman" w:hAnsi="Times New Roman" w:cs="Times New Roman"/>
          <w:sz w:val="20"/>
        </w:rPr>
      </w:pPr>
    </w:p>
    <w:p w:rsidR="00B64005" w:rsidRDefault="00B64005" w:rsidP="004D7AED">
      <w:pPr>
        <w:spacing w:line="240" w:lineRule="auto"/>
        <w:rPr>
          <w:rFonts w:ascii="Times New Roman" w:hAnsi="Times New Roman" w:cs="Times New Roman"/>
          <w:sz w:val="20"/>
        </w:rPr>
      </w:pPr>
    </w:p>
    <w:p w:rsidR="0055750C" w:rsidRDefault="004D7AED" w:rsidP="004D7AED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651125" cy="1988344"/>
            <wp:effectExtent l="19050" t="0" r="0" b="0"/>
            <wp:docPr id="4" name="Рисунок 3" descr="H:\ЗАПАС ФЛЕШКА\ЗАПАС ФЛЕШКА\ПРОЕКТ\2016-03-17\DSC0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ЗАПАС ФЛЕШКА\ЗАПАС ФЛЕШКА\ПРОЕКТ\2016-03-17\DSC021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90" cy="198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50C">
        <w:rPr>
          <w:rFonts w:ascii="Times New Roman" w:hAnsi="Times New Roman" w:cs="Times New Roman"/>
          <w:noProof/>
          <w:sz w:val="20"/>
          <w:lang w:eastAsia="ru-RU"/>
        </w:rPr>
        <w:t xml:space="preserve">       </w:t>
      </w:r>
      <w:r w:rsidR="00B64005">
        <w:rPr>
          <w:rFonts w:ascii="Times New Roman" w:hAnsi="Times New Roman" w:cs="Times New Roman"/>
          <w:noProof/>
          <w:sz w:val="20"/>
          <w:lang w:eastAsia="ru-RU"/>
        </w:rPr>
        <w:t xml:space="preserve"> </w:t>
      </w:r>
      <w:r w:rsidR="0055750C">
        <w:rPr>
          <w:rFonts w:ascii="Times New Roman" w:hAnsi="Times New Roman" w:cs="Times New Roman"/>
          <w:noProof/>
          <w:sz w:val="20"/>
          <w:lang w:eastAsia="ru-RU"/>
        </w:rPr>
        <w:t xml:space="preserve">   </w:t>
      </w:r>
      <w:r w:rsidR="00B64005" w:rsidRPr="00B64005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0" name="Рисунок 2" descr="F:\фото\по предмету фото\20170412_11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по предмету фото\20170412_115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005" w:rsidRDefault="00B64005" w:rsidP="004D7AED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B64005" w:rsidRDefault="00B64005" w:rsidP="004D7AED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B64005" w:rsidRDefault="00B64005" w:rsidP="004D7AED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5750C" w:rsidRDefault="0055750C" w:rsidP="0055750C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787650" cy="2090738"/>
            <wp:effectExtent l="19050" t="0" r="0" b="0"/>
            <wp:docPr id="9" name="Рисунок 8" descr="F:\фото\по предмету фото\Новая папка\20170419_12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по предмету фото\Новая папка\20170419_124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797175" cy="2097881"/>
            <wp:effectExtent l="19050" t="0" r="3175" b="0"/>
            <wp:docPr id="7" name="Рисунок 6" descr="F:\фото\по предмету фото\Новая папка\20170419_11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по предмету фото\Новая папка\20170419_113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0C" w:rsidRDefault="0055750C" w:rsidP="0055750C">
      <w:pPr>
        <w:spacing w:line="240" w:lineRule="auto"/>
        <w:jc w:val="center"/>
        <w:rPr>
          <w:rFonts w:ascii="Times New Roman" w:hAnsi="Times New Roman" w:cs="Times New Roman"/>
          <w:noProof/>
          <w:sz w:val="20"/>
          <w:lang w:eastAsia="ru-RU"/>
        </w:rPr>
      </w:pPr>
    </w:p>
    <w:p w:rsidR="008D34BB" w:rsidRDefault="0055750C" w:rsidP="0055750C">
      <w:pPr>
        <w:spacing w:line="240" w:lineRule="auto"/>
        <w:jc w:val="center"/>
        <w:rPr>
          <w:rFonts w:ascii="Times New Roman" w:hAnsi="Times New Roman" w:cs="Times New Roman"/>
          <w:noProof/>
          <w:sz w:val="20"/>
          <w:lang w:eastAsia="ru-RU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2771775" cy="2078831"/>
            <wp:effectExtent l="19050" t="0" r="9525" b="0"/>
            <wp:docPr id="8" name="Рисунок 7" descr="F:\фото\по предмету фото\Новая папка\20170419_12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по предмету фото\Новая папка\20170419_123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66" cy="207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005" w:rsidRPr="00B6400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64005">
        <w:rPr>
          <w:rFonts w:ascii="Times New Roman" w:hAnsi="Times New Roman" w:cs="Times New Roman"/>
          <w:noProof/>
          <w:sz w:val="20"/>
          <w:lang w:eastAsia="ru-RU"/>
        </w:rPr>
        <w:t xml:space="preserve">      </w:t>
      </w:r>
      <w:r w:rsidR="00B64005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768600" cy="2076450"/>
            <wp:effectExtent l="19050" t="0" r="0" b="0"/>
            <wp:docPr id="1" name="Рисунок 1" descr="F:\фото\по предмету фото\рото(2)\20170424_12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по предмету фото\рото(2)\20170424_1208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80" cy="20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005" w:rsidRDefault="00B64005" w:rsidP="0055750C">
      <w:pPr>
        <w:spacing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64005" w:rsidRDefault="00B64005" w:rsidP="0055750C">
      <w:pPr>
        <w:spacing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64005" w:rsidRPr="00B64005" w:rsidRDefault="00B64005" w:rsidP="0055750C">
      <w:pPr>
        <w:spacing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64005" w:rsidRDefault="00B64005" w:rsidP="00B64005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809875" cy="2107406"/>
            <wp:effectExtent l="19050" t="0" r="0" b="0"/>
            <wp:docPr id="12" name="Рисунок 4" descr="F:\фото\по предмету фото\20170412_11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по предмету фото\20170412_1112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54" cy="211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13" name="Рисунок 5" descr="F:\фото\по предмету фото\20170412_11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по предмету фото\20170412_112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005" w:rsidRDefault="00B64005" w:rsidP="00B64005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B64005" w:rsidRDefault="00B64005" w:rsidP="00B64005">
      <w:pPr>
        <w:spacing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B64005" w:rsidRPr="00B64005" w:rsidRDefault="00B64005" w:rsidP="00B64005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4203699" cy="3152775"/>
            <wp:effectExtent l="19050" t="0" r="6351" b="0"/>
            <wp:docPr id="14" name="Рисунок 6" descr="F:\фото\по предмету фото\20170412_11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по предмету фото\20170412_1146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369" cy="315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005" w:rsidRPr="00B64005" w:rsidSect="008D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ED"/>
    <w:rsid w:val="003B417C"/>
    <w:rsid w:val="004D7AED"/>
    <w:rsid w:val="0055750C"/>
    <w:rsid w:val="008D34BB"/>
    <w:rsid w:val="00B6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AED"/>
    <w:rPr>
      <w:b/>
      <w:bCs/>
    </w:rPr>
  </w:style>
  <w:style w:type="character" w:styleId="a5">
    <w:name w:val="Hyperlink"/>
    <w:basedOn w:val="a0"/>
    <w:uiPriority w:val="99"/>
    <w:semiHidden/>
    <w:unhideWhenUsed/>
    <w:rsid w:val="004D7A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D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obrazovanie/razvitie-rebenka-konsultacii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2</cp:revision>
  <dcterms:created xsi:type="dcterms:W3CDTF">2023-12-18T15:18:00Z</dcterms:created>
  <dcterms:modified xsi:type="dcterms:W3CDTF">2023-12-18T16:56:00Z</dcterms:modified>
</cp:coreProperties>
</file>